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1A7" w:rsidRDefault="007321A7">
      <w:pPr>
        <w:rPr>
          <w:lang w:val="ru-RU"/>
        </w:rPr>
      </w:pPr>
      <w:r w:rsidRPr="007321A7">
        <w:rPr>
          <w:lang w:val="ru-RU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593.85pt" o:ole="">
            <v:imagedata r:id="rId5" o:title=""/>
          </v:shape>
          <o:OLEObject Type="Embed" ProgID="AcroExch.Document.7" ShapeID="_x0000_i1025" DrawAspect="Content" ObjectID="_1810560008" r:id="rId6"/>
        </w:object>
      </w:r>
    </w:p>
    <w:p w:rsidR="007321A7" w:rsidRPr="007321A7" w:rsidRDefault="007321A7">
      <w:pPr>
        <w:rPr>
          <w:lang w:val="ru-RU"/>
        </w:rPr>
      </w:pP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прохождение 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прохождение инструктажей в соответствии с требованиями законодательства РФ.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2.4. Другие характеристики для занятия должности: нет.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2.5. Для исполнения своих должностных обязанностей вожатый должен знать: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законодательные и иные нормативные правовые акты в области защиты прав ребенка, в том числе международные, в сфере организации отдыха детей и их оздоровления, в сфере деятельности детских и молодежных общественных организаций, а также в сфере информационной безопасности, включая защиту персональных данных;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международные акты о правах ребенка, законодательство Российской Федерации, нормативные правовые акты, регламентирующие деятельность детских общественных объединений;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локальные акты организации отдыха детей и их оздоровления, локальные нормативные акты, регламентирующие деятельность организации, на базе которой действует детский коллектив (группа, подразделение, объединение);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основы планирования деятельности временного детского коллектива (группы, подразделения, объединения) в соответствии с планом работы организации отдыха детей и их оздоровления;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технологии проведения игр, сборов и иных мероприятий во временном детском коллективе (группе, подразделении, объединении), направленных на формирование коллектива, его развитие, поддержание комфортного эмоционального состояния, анализ результатов его деятельности;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возрастные особенности детей, возрастной подход в развитии детского коллектива;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подходы к организации мотивационных мероприятий организации отдыха детей и их оздоровления;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основные направления деятельности детских и молодежных общественных организаций и объединений, осуществляющих деятельность в сфере воспитания детей и молодежи.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2.6. Для исполнения своих должностных обязанностей вожатый должен уметь: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составлять ежедневный план работы для временного детского коллектива (группы, подразделения, объединения) в соответствии с планом работы организации отдыха детей и их оздоровления, возрастными особенностями детей;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подбирать материалы для проведения игр, сборов и иных мероприятий во временном детском коллективе (группе, подразделении, объединении), направленных на формирование коллектива, его развитие, поддержание комфортного эмоционального состояния, анализ результатов его деятельности;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анализировать внешние факторы проведения мероприятия (время суток, соответствие общему плану работы организации отдыха детей и их оздоровления, погодные условия, условия безопасности);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информировать участников временного детского коллектива (группы, подразделения, объединения) о системе мотивационных мероприятий организации отдыха детей и их оздоровления;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информировать обучающихся о возможности создания и участия в деятельности детского коллектива (группы, подразделения, объединения);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планировать деятельность детского коллектива (группы, подразделения, объединения) с учетом мнения обучающихся</w:t>
      </w:r>
    </w:p>
    <w:p w:rsidR="009543B5" w:rsidRPr="00BF22C7" w:rsidRDefault="00576FD7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находить, отбирать и представлять информацию о возможностях участия в конкурсах и проектах, направленных на развитие личностных качеств отдельных участников и всего детского коллектива (группы, подразделения, объединения) в целом.</w:t>
      </w:r>
    </w:p>
    <w:p w:rsidR="009543B5" w:rsidRPr="00BF22C7" w:rsidRDefault="00080E7F" w:rsidP="00862258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Трудовые функции и должностные обязанности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3.1. Вожатый в рамках трудовой функции «Сопровождение деятельности временного детского коллектива (группы, подразделения, объединения) в организациях отдыха детей и их оздоровления под руководством педагогического работника» выполняет следующие трудовые действия (должностные обязанности):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планирование деятельности временного детского коллектива (группы, подразделения, объединения) под руководством педагогического работника в соответствии с планом работы организации отдыха детей и их оздоровления;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сопровождение временного детского коллектива (группы, подразделения, объединения) под руководством педагогического работника в соответствии с ежедневным планом работы организации отдыха детей и их оздоровления;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проведение под руководством педагогического работника игр, сборов и иных мероприятий во временном детском коллективе (группе, подразделении, объединении), направленных на формирование коллектива, его развитие, поддержание комфортного эмоционального состояния;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включение участников временного детского коллектива (группы, подразделения, объединения) в систему мотивационных мероприятий организации отдыха детей и их оздоровления.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3.2. Вожатый в рамках трудовой функции «Оказание организационной поддержки обучающимся образовательной организации в создании, развитии и деятельности детского коллектива (группы, подразделения, объединения) под руководством педагогического работника» выполняет следующие трудовые действия (должностные обязанности):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обучающихся о возможности создания и участия в деятельности детского коллектива (группы, подразделения, объединения);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планирование деятельности детского коллектива (группы, подразделения, объединения) под руководством педагогического работника с учетом мнения обучающихся;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проведение под руководством педагогического работника организационных сборов, мероприятий и игр, направленных на формирование и развитие детского коллектива (группы, подразделения, объединения), анализ результатов его деятельности;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обучающихся - членов детского коллектива (группы, подразделения, объединения) о возможностях участия в конкурсах и проектах, направленных на развитие личностных качеств отдельных участников и всего детского коллектива в целом.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3.3. При исполнении своих должностных обязанностей вожатый должен соблюдать: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 Российской Федерации в сфере образования;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нормы и правила охраны труда, правила пожарной безопасности и требования антитеррористической защищенности, в том числе при угрозе совершения, совершении террористического акта, иной чрезвычайной ситуации;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Правила внутреннего трудового распорядка образовательной организации;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правовые, нравственные и этические нормы, нормы профессиональной этики образовательной организации;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локальные и распорядительные акты, регламентирующие организацию профессиональной деятельности;</w:t>
      </w:r>
    </w:p>
    <w:p w:rsidR="009543B5" w:rsidRPr="00576FD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576FD7">
        <w:rPr>
          <w:rFonts w:hAnsi="Times New Roman" w:cs="Times New Roman"/>
          <w:color w:val="000000"/>
          <w:sz w:val="24"/>
          <w:szCs w:val="24"/>
          <w:lang w:val="ru-RU"/>
        </w:rPr>
        <w:t>устав образовательной организации.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3.4. При выполнении своих должностных обязанностей вожатый обязан: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бережно относиться к имуществу работодателя (в том числе к имуществу третьих лиц) и работников образовательной организации;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сообщать работодателю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работодателя);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уважать честь, достоинство и репутацию обучающихся и работников образовательной организации;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проходить вакцинацию (в соответствии с национальным календарем профилактических прививок, календарем профилактических прививок по эпидемическим показаниям), иметь личную медицинскую книжку с результатами медицинских обследований и лабораторных исследований, сведениями о прививках, перенесенных инфекционных заболеваниях.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6FD7">
        <w:rPr>
          <w:rFonts w:hAnsi="Times New Roman" w:cs="Times New Roman"/>
          <w:color w:val="000000"/>
          <w:sz w:val="24"/>
          <w:szCs w:val="24"/>
          <w:lang w:val="ru-RU"/>
        </w:rPr>
        <w:t>4. Права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4.1. Вожатый имеет право на труд в условиях, отвечающих требованиям трудового законодательства, в том числе право на: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рабочее место, соответствующее государственным нормативным требованиям охраны труда и условиям, предусмотренным коллективным договором образовательной организации;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отдых в виде еженедельных выходных дней, нерабочих праздничных дней, оплачиваемых ежегодных отпусков;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получение полной достоверной информации от работодателя, соответствующих государственных органов и общественных организаций об условиях, требованиях и охране труда на рабочем месте, включая реализацию прав, предоставленных законодательством о специальной оценке условий труда,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обучение безопасным методам и приемам труда за счет средств работодателя;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гарантии и компенсации, установленные в соответствии с Трудовым кодексом РФ, коллективным договором и локальными нормативными актами образовательной организации, трудовым договором;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объединение, включая право на создание профессиональных организаций (профессиональных союзов) и вступление в них для защиты своих трудовых прав, свобод и законных интересов в формах и в порядке, которые установлены законодательством РФ;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защиту профессиональной чести и достоинства своих трудовых прав, свобод и законных интересов всеми не запрещенными законом способами;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разрешение индивидуальных и коллективных трудовых споров в порядке, установленном Трудовым кодексом РФ, иными федеральными законами;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свободу выражения своего мнения, свободу от вмешательства в профессиональную деятельность;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иные трудовые права, меры социальной поддержки, установленные действующим законодательством.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6FD7">
        <w:rPr>
          <w:rFonts w:hAnsi="Times New Roman" w:cs="Times New Roman"/>
          <w:color w:val="000000"/>
          <w:sz w:val="24"/>
          <w:szCs w:val="24"/>
          <w:lang w:val="ru-RU"/>
        </w:rPr>
        <w:t>5. Ответственность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5.1. Вожатый в соответствии с законодательством РФ может быть привлечен к дисциплинарной и материальной ответственности.</w:t>
      </w:r>
    </w:p>
    <w:p w:rsidR="009543B5" w:rsidRPr="00576FD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76FD7">
        <w:rPr>
          <w:rFonts w:hAnsi="Times New Roman" w:cs="Times New Roman"/>
          <w:color w:val="000000"/>
          <w:sz w:val="24"/>
          <w:szCs w:val="24"/>
          <w:lang w:val="ru-RU"/>
        </w:rPr>
        <w:t>5.2. Вожатый привлекается к ответственности: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за ненадлежащее исполнение или неисполнение своих должностных обязанностей, предусмотренных настоящей должностной инструкцией, – в порядке, установленном действующим трудовым законодательством РФ;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правонарушения и преступления, совершенные в процессе своей профессиональной трудовой деятельности, – в порядке, установленном действующим законодательством РФ;</w:t>
      </w:r>
    </w:p>
    <w:p w:rsidR="009543B5" w:rsidRPr="00BF22C7" w:rsidRDefault="00862258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причинение ущерба образовательной организации – в порядке, установленном действующим трудовым законодательством РФ;</w:t>
      </w:r>
    </w:p>
    <w:p w:rsidR="009543B5" w:rsidRPr="00BF22C7" w:rsidRDefault="00080E7F" w:rsidP="0086225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в иных случаях, установленных действующим законодательством.</w:t>
      </w:r>
    </w:p>
    <w:p w:rsidR="009543B5" w:rsidRPr="00BF22C7" w:rsidRDefault="00080E7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_______________</w:t>
      </w:r>
    </w:p>
    <w:p w:rsidR="009543B5" w:rsidRDefault="00080E7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F22C7">
        <w:rPr>
          <w:rFonts w:hAnsi="Times New Roman" w:cs="Times New Roman"/>
          <w:color w:val="000000"/>
          <w:sz w:val="24"/>
          <w:szCs w:val="24"/>
          <w:lang w:val="ru-RU"/>
        </w:rPr>
        <w:t>С настоящей инструкцией ознакомлен. Один экземпляр получил на руки и обязуюсь хранить на рабочем месте.</w:t>
      </w:r>
    </w:p>
    <w:tbl>
      <w:tblPr>
        <w:tblStyle w:val="a3"/>
        <w:tblW w:w="0" w:type="auto"/>
        <w:tblLook w:val="04A0"/>
      </w:tblPr>
      <w:tblGrid>
        <w:gridCol w:w="1526"/>
        <w:gridCol w:w="3402"/>
        <w:gridCol w:w="4315"/>
      </w:tblGrid>
      <w:tr w:rsidR="00BF22C7" w:rsidTr="00BF22C7">
        <w:tc>
          <w:tcPr>
            <w:tcW w:w="1526" w:type="dxa"/>
          </w:tcPr>
          <w:p w:rsidR="00BF22C7" w:rsidRDefault="00BF22C7" w:rsidP="00BF22C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</w:p>
        </w:tc>
        <w:tc>
          <w:tcPr>
            <w:tcW w:w="3402" w:type="dxa"/>
          </w:tcPr>
          <w:p w:rsidR="00BF22C7" w:rsidRDefault="00BF22C7" w:rsidP="00BF22C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Подпись</w:t>
            </w:r>
          </w:p>
        </w:tc>
        <w:tc>
          <w:tcPr>
            <w:tcW w:w="4315" w:type="dxa"/>
          </w:tcPr>
          <w:p w:rsidR="00BF22C7" w:rsidRDefault="00BF22C7" w:rsidP="00BF22C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Расшифровка</w:t>
            </w:r>
          </w:p>
        </w:tc>
      </w:tr>
      <w:tr w:rsidR="00BF22C7" w:rsidTr="00BF22C7">
        <w:tc>
          <w:tcPr>
            <w:tcW w:w="1526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F22C7" w:rsidTr="00BF22C7">
        <w:tc>
          <w:tcPr>
            <w:tcW w:w="1526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F22C7" w:rsidTr="00BF22C7">
        <w:tc>
          <w:tcPr>
            <w:tcW w:w="1526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F22C7" w:rsidTr="00BF22C7">
        <w:tc>
          <w:tcPr>
            <w:tcW w:w="1526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BF22C7" w:rsidRDefault="00BF22C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36607" w:rsidTr="00BF22C7">
        <w:tc>
          <w:tcPr>
            <w:tcW w:w="1526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02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15" w:type="dxa"/>
          </w:tcPr>
          <w:p w:rsidR="00536607" w:rsidRDefault="0053660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F22C7" w:rsidRPr="00BF22C7" w:rsidRDefault="00BF22C7" w:rsidP="00536607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BF22C7" w:rsidRPr="00BF22C7" w:rsidSect="00870BD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76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E59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869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D029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0B50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8B53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2B5D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4A56F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956EF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80E7F"/>
    <w:rsid w:val="002867B0"/>
    <w:rsid w:val="002D33B1"/>
    <w:rsid w:val="002D3591"/>
    <w:rsid w:val="003514A0"/>
    <w:rsid w:val="0040063B"/>
    <w:rsid w:val="004F7E17"/>
    <w:rsid w:val="00536607"/>
    <w:rsid w:val="00576FD7"/>
    <w:rsid w:val="005A05CE"/>
    <w:rsid w:val="005D4CFB"/>
    <w:rsid w:val="00653AF6"/>
    <w:rsid w:val="007321A7"/>
    <w:rsid w:val="00862258"/>
    <w:rsid w:val="00870BDC"/>
    <w:rsid w:val="009543B5"/>
    <w:rsid w:val="00A422F3"/>
    <w:rsid w:val="00B73A5A"/>
    <w:rsid w:val="00BF22C7"/>
    <w:rsid w:val="00DC4220"/>
    <w:rsid w:val="00E1301E"/>
    <w:rsid w:val="00E438A1"/>
    <w:rsid w:val="00F01E19"/>
    <w:rsid w:val="00F75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39"/>
    <w:rsid w:val="00BF22C7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1493</Words>
  <Characters>8512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dc:description>Подготовлено экспертами Актион-МЦФЭР</dc:description>
  <cp:lastModifiedBy>Директор</cp:lastModifiedBy>
  <cp:revision>4</cp:revision>
  <cp:lastPrinted>2025-05-19T12:35:00Z</cp:lastPrinted>
  <dcterms:created xsi:type="dcterms:W3CDTF">2025-05-19T12:35:00Z</dcterms:created>
  <dcterms:modified xsi:type="dcterms:W3CDTF">2025-06-04T13:34:00Z</dcterms:modified>
</cp:coreProperties>
</file>